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4D" w:rsidRDefault="00B0354D" w:rsidP="00B0354D">
      <w:pPr>
        <w:adjustRightInd w:val="0"/>
        <w:snapToGrid w:val="0"/>
        <w:outlineLvl w:val="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附件1</w:t>
      </w:r>
    </w:p>
    <w:p w:rsidR="00B0354D" w:rsidRDefault="00B0354D" w:rsidP="00B0354D">
      <w:pPr>
        <w:adjustRightInd w:val="0"/>
        <w:snapToGrid w:val="0"/>
        <w:jc w:val="center"/>
        <w:rPr>
          <w:rFonts w:ascii="方正小标宋简体" w:eastAsia="方正小标宋简体" w:hAnsi="Times New Roman"/>
          <w:sz w:val="28"/>
          <w:szCs w:val="22"/>
        </w:rPr>
      </w:pPr>
      <w:r>
        <w:rPr>
          <w:rFonts w:ascii="方正小标宋简体" w:eastAsia="方正小标宋简体" w:hAnsi="Times New Roman" w:hint="eastAsia"/>
          <w:sz w:val="28"/>
          <w:szCs w:val="22"/>
        </w:rPr>
        <w:t>2021年药审中心建议批准的NDA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2714"/>
        <w:gridCol w:w="3427"/>
        <w:gridCol w:w="1397"/>
      </w:tblGrid>
      <w:tr w:rsidR="00B0354D" w:rsidTr="00C21AC2">
        <w:trPr>
          <w:cantSplit/>
          <w:trHeight w:val="397"/>
          <w:tblHeader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受理号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药品通用名称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纳入加快</w:t>
            </w:r>
            <w:r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  <w:t>上市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CXSS1900046</w:t>
            </w:r>
          </w:p>
        </w:tc>
        <w:tc>
          <w:tcPr>
            <w:tcW w:w="2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价肺炎球菌多糖结合疫苗（破伤风类毒素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白喉类毒素）</w:t>
            </w:r>
          </w:p>
        </w:tc>
        <w:tc>
          <w:tcPr>
            <w:tcW w:w="3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CXSS1900044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ACYW135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群脑膜炎球菌多糖结合疫苗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CRM197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载体）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A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群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群脑膜炎球菌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多糖结合疫苗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CRM197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载体）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Sabin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株脊髓灰质炎灭活疫苗（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JXHS2000182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阿贝西利片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JXHS2000183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阿贝西利片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JXHS2000184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阿贝西利片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JXSS2000027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阿达木单抗注射液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JXHS2000050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阿伐替尼片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JXHS2000051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阿伐替尼片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JXHS2000052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阿伐替尼片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阿基仑赛注射液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阿普米司特片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阿普米司特片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阿普米司特片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阿替利珠单抗注射液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阿替利珠单抗注射液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阿兹夫定片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  <w:t>First in Class</w:t>
            </w:r>
            <w:r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footnoteReference w:id="1"/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阿兹夫定片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First in Class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艾美赛珠单抗注射液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艾美赛珠单抗注射液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艾美赛珠单抗注射液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艾美赛珠单抗注射液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CXHS2000029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艾米替诺福韦片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  <w:r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footnoteReference w:id="2"/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艾诺韦林片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氨吡啶缓释片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CXHS1400242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氨基酸（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）腹膜透析液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CXHS1900028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奥氮平口溶膜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奥氮平口溶膜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奥法妥木单抗注射液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奥拉帕利片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奥拉帕利片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CXHS2000038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奥雷巴替尼片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JXSS1900059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奥妥珠单抗注射液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CXHS1800012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奥扎格雷氨丁三醇注射用浓溶液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CXSS2000027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CXSS2000046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CXSS2000047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JXSS2000068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JXSS2100021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JXSS2100023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贝伐珠单抗注射液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JXHS1800072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比索洛尔氨氯地平片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JXHS2000153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吡仑帕奈片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JXHS2000154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吡仑帕奈片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JXHS2000155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吡仑帕奈片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JXHS2000156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吡仑帕奈片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泊沙康唑注射液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JXSS1900056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布罗索尤单抗注射液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JXSS1900057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布罗索尤单抗注射液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JXSS1900058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布罗索尤单抗注射液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布罗索尤单抗注射液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布罗索尤单抗注射液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布罗索尤单抗注射液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肠道病毒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71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型灭活疫苗（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JXHS2000083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醋酸艾替班特注射液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JXHS2000027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达格列净片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JXHS2000028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达格列净片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达雷妥尤单抗注射液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达雷妥尤单抗注射液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JXSS2100015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达雷妥尤单抗注射液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JXSS2100016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达雷妥尤单抗注射液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JXSS2000050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达雷妥尤单抗注射液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（皮下注射）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达罗他胺片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达妥昔单抗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德谷胰岛素利拉鲁肽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JXHS2000157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地塞米松玻璃体内植入剂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JXHS2000123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丁苯那嗪片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JXHS2000124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丁苯那嗪片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CXSS1700013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冻干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型流感嗜血杆菌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结合疫苗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CXSS1800026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冻干人用狂犬病疫苗（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冻干人用狂犬病疫苗（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度伐利尤单抗注射液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度伐利尤单抗注射液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度普利尤单抗注射液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度普利尤单抗注射液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多种微量元素注射液（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CXHS1900001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恩替卡韦颗粒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CXSS2000060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恩沃利单抗注射液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二甲双胍维格列汀片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二甲双胍维格列汀片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JXHS2000058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非诺贝特酸胆碱缓释胶囊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CXHS2000046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氟唑帕利胶囊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富马酸二甲酯肠溶胶囊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富马酸二甲酯肠溶胶囊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JXHS2000040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富马酸伏诺拉生片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JXHS2000041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富马酸伏诺拉生片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JXHS2000033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富马酸吉瑞替尼片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CXSS2000052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甘精胰岛素注射液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CXHS0900125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枸橼酸爱地那非片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枸橼酸钠血滤置换液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JXHS2000057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枸橼酸托法替布缓释片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海博麦布片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海博麦布片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海曲泊帕乙醇胺片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海曲泊帕乙醇胺片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海曲泊帕乙醇胺片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海曲泊帕乙醇胺片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海曲泊帕乙醇胺片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虎贞清风胶囊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环泊酚注射液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CXHS2100003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环泊酚注射液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90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黄花蒿花粉变应原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舌下滴剂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甲苯磺酸奥马环素片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甲苯磺酸多纳非尼片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CXHS2101017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甲磺酸阿美替尼片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突破性治疗药物程序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JXHS2000150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甲磺酸奥希替尼片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JXHS2000151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甲磺酸奥希替尼片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CXHS1900039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甲磺酸伏美替尼片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CXZS2100007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解郁除烦胶囊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CXSS1400015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精蛋白人胰岛素混合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30R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聚乙二醇化重组人粒细胞刺激因子注射液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CXHS1900044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康替唑胺片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CXZS2000010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坤心宁颗粒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拉考沙胺片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拉考沙胺片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拉考沙胺片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拉考沙胺片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JXHS1900147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拉米夫定多替拉韦片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JXHS1900191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拉莫三嗪分散片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JXHS1900192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拉莫三嗪分散片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JXHS1900193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拉莫三嗪分散片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JXHS1900194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拉莫三嗪分散片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JXHS1900154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来那度胺胶囊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JXHS2000165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来特莫韦片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JXHS2000166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来特莫韦片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JXSS2000038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雷珠单抗注射液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雷珠单抗注射液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雷珠单抗注射液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雷珠单抗注射液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JXSS2000047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雷珠单抗注射液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JXHS1900155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利格列汀片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JXHS2000042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利司扑兰口服溶液用散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CXHS1600009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磷酸钠盐散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JXHS2100023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磷酸索立德吉胶囊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硫酸艾沙康唑胶囊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JXHS2000169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硫酸艾沙康唑胶囊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JXHS2000024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氯吡格雷阿司匹林片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JXHS2000074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玛巴洛沙韦片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JXHS2000075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玛巴洛沙韦片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JXHS1800027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美阿沙坦钾片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JXHS1800028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美阿沙坦钾片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JXSS2000021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美泊利珠单抗注射液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CXSS1700030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CXSS1700031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CXSS1700028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CXSS1700029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CXSS1900019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CXSS1900038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门冬胰岛素注射液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孟鲁司特钠口溶膜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孟鲁司特钠口溶膜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JXSS2000053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纳武利尤单抗注射液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JXSS2000054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纳武利尤单抗注射液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JXSS2000066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纳武利尤单抗注射液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JXSS2000067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纳武利尤单抗注射液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JXSS2000051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帕博利珠单抗注射液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JXSS2000063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帕博利珠单抗注射液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CXHS2000021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帕米帕利胶囊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派安普利单抗注射液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CXHS1700005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苹果酸奈诺沙星氯化钠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CXHS2000035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脯氨酸恒格列净片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脯氨酸恒格列净片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普拉替尼胶囊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CXHS1900024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普瑞巴林缓释片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普瑞巴林缓释片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普瑞巴林缓释片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CXZS2000009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七蕊胃舒胶囊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芪蛭益肾胶囊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CXHS2101006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羟乙磺酸达尔西利片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突破性治疗药物程序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CXHS2101007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羟乙磺酸达尔西利片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突破性治疗药物程序、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CXHS2101008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羟乙磺酸达尔西利片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突破性治疗药物程序、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氢溴酸替格列汀片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人凝血酶原复合物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CXSS1900032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人凝血因子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Ⅷ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CXSS1900039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人凝血因子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Ⅷ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人纤维蛋白原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人纤维蛋白原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人血白蛋白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人血白蛋白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瑞基奥仑赛注射液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JXHS2000121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瑞派替尼片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JXHS2000035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瑞舒伐他汀钙片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瑞舒伐他汀钙片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JXHS2000037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瑞舒伐他汀钙片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萨特利珠单抗注射液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JXHS2100013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塞利尼索片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赛帕利单抗注射液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赛沃替尼片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赛沃替尼片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JXHS2000091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沙库巴曲缬沙坦钠片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JXHS2000092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沙库巴曲缬沙坦钠片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CXHS1900043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示踪用盐酸米托蒽醌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CXSS2000056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舒格利单抗注射液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水合氯醛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糖浆组合包装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水合氯醛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糖浆组合包装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司美格鲁肽注射液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司美格鲁肽注射液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四价流感病毒裂解疫苗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CXHS2000028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索凡替尼胶囊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JXHS2000133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碳酸司维拉姆片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特瑞普利单抗注射液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替雷利珠单抗注射液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替雷利珠单抗注射液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替雷利珠单抗注射液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替雷利珠单抗注射液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CXHS1900032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西格列他钠片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First in Class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信迪利单抗注射液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CXSS2000043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信迪利单抗注射液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信迪利单抗注射液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玄七健骨片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盐酸埃克替尼片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CXHS1900040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盐酸安罗替尼胶囊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CXHS1900041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盐酸安罗替尼胶囊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CXHS1900042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盐酸安罗替尼胶囊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JXHS1900062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盐酸非索非那定片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JXHS1900063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盐酸非索非那定片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JXHS1900064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盐酸非索非那定片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盐酸决奈达隆片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CXHS2000023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盐酸米托蒽醌脂质体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盐酸羟考酮缓释片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JXHS1900002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盐酸羟考酮缓释片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盐酸羟考酮缓释片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JXHS2000016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盐酸头孢卡品酯颗粒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JXSS2000055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伊匹木单抗注射液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JXSS2000056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伊匹木单抗注射液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JXHS1800056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异麦芽糖酐铁注射液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JXHS1800057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异麦芽糖酐铁注射液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JXHS1800058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异麦芽糖酐铁注射液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CXZS1800001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益气通窍丸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益肾养心安神片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CXZS2000005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银翘清热片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CXZS2101000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淫羊藿素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CXZS2101001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淫羊藿素软胶囊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JXHS2000065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茚达格莫吸入粉雾剂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JXHS2000066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茚达格莫吸入粉雾剂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JXHS2000067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茚达特罗莫米松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吸入粉雾剂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JXHS2000068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茚达特罗莫米松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吸入粉雾剂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JXHS2000069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茚达特罗莫米松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吸入粉雾剂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CXHS1800005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优替德隆注射液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CXHS2000037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泽布替尼胶囊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JXSS1700006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重组人促卵泡激素注射液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JXSS1700007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重组人促卵泡激素注射液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JXSS1700008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重组人促卵泡激素注射液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JXSS1700009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重组人促卵泡激素注射液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CXSS2000053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重组人生长激素注射液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猪源纤维蛋白粘合剂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JXSS1900061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A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型肉毒毒素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JXSS1900062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注射用艾诺凝血素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α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JXSS1900063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注射用艾诺凝血素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α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JXSS1900064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注射用艾诺凝血素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α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JXSS1900065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注射用艾诺凝血素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α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注射用奥加伊妥珠单抗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JXHS2100012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注射用奥沙利铂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注射用恩美曲妥珠单抗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注射用恩美曲妥珠单抗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CXHS2000003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注射用甲苯磺酸奥马环素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CXHS2100004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注射用甲苯磺酸瑞马唑仑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JXHS1900150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注射用卡非佐米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CXSS2000045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注射用卡瑞利珠单抗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CXSS2000055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注射用卡瑞利珠单抗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注射用卡瑞利珠单抗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CXSS2100032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注射用卡瑞利珠单抗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CXHS1800029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注射用磷丙泊酚二钠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注射用磷酸左奥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硝唑酯二钠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注射用罗普司亭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CXSS1800010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注射用母牛分枝杆菌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JXHS2000093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注射用培美曲塞二钠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JXHS2000094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注射用培美曲塞二钠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注射用培美曲塞二钠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注射用培美曲塞二钠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注射用双羟萘酸曲普瑞林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JXSS2100004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注射用司妥昔单抗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JXSS2100005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注射用司妥昔单抗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CXSS1900040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注射用泰它西普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First in Class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CXHS1300287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注射用头孢哌酮钠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他唑巴坦钠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CXHS1300288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注射用头孢哌酮钠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他唑巴坦钠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Me Too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注射用头孢噻肟钠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他唑巴坦钠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注射用头孢噻肟钠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他唑巴坦钠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JXSS2000018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注射用维布妥昔单抗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CXSS2000044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注射用维迪西妥单抗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CXSS2101011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注射用维迪西妥单抗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突破性治疗药物程序、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JXSS1900003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注射用维拉苷酶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α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JXHS2000160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注射用盐酸吉西他滨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JXHS2000161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注射用盐酸吉西他滨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注射用英夫利西单抗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注射用英夫利西单抗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CXSS2000035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注射用重组人促卵泡激素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CXSS1900042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人凝血因子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VIII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CXSS1900043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人凝血因子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VIII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JXSS1900051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人凝血因子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VIII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JXSS1900052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人凝血因子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VIII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CXSS1900006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注射用重组人绒促性素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注射用重组人生长激素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注射用重组人生长激素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注射用重组人生长激素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注射用重组人生长激素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注射用重组人生长激素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CXSS2100006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注射用重组人生长激素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CXHS1900018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注射用紫杉醇聚合物胶束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CXHS1700029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注射用左亚叶酸钠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优先审评审批程序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CXHS1700030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注射用左亚叶酸钠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CXHS1800018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左奥硝唑氯化钠注射液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清肺排毒颗粒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化湿败毒颗粒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宣肺败毒颗粒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新型冠状病毒灭活疫苗（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新型冠状病毒灭活疫苗（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重组新型冠状病毒疫苗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型腺病毒载体）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新型冠状病毒灭活疫苗（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新型冠状病毒灭活疫苗（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Vero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细胞）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附条件批准程序、</w:t>
            </w:r>
          </w:p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lastRenderedPageBreak/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安巴韦单抗注射液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（其中青少年人群为附条件批准）、</w:t>
            </w:r>
          </w:p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First in Class</w:t>
            </w:r>
          </w:p>
        </w:tc>
      </w:tr>
      <w:tr w:rsidR="00B0354D" w:rsidTr="00C21AC2">
        <w:trPr>
          <w:cantSplit/>
          <w:trHeight w:val="39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  <w:t>罗米司韦单抗注射液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附条件批准程序</w:t>
            </w:r>
          </w:p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1"/>
                <w:szCs w:val="21"/>
                <w:lang w:bidi="ar"/>
              </w:rPr>
              <w:t>（其中青少年人群为附条件批准）、</w:t>
            </w:r>
          </w:p>
          <w:p w:rsidR="00B0354D" w:rsidRDefault="00B0354D" w:rsidP="00C21AC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特别审批程序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54D" w:rsidRDefault="00B0354D" w:rsidP="00C21A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First in Class</w:t>
            </w:r>
          </w:p>
        </w:tc>
      </w:tr>
    </w:tbl>
    <w:p w:rsidR="00B0354D" w:rsidRDefault="00B0354D" w:rsidP="00B0354D">
      <w:pPr>
        <w:adjustRightInd w:val="0"/>
        <w:snapToGrid w:val="0"/>
        <w:rPr>
          <w:rFonts w:eastAsia="仿宋_GB2312"/>
        </w:rPr>
      </w:pPr>
      <w:r>
        <w:rPr>
          <w:rFonts w:ascii="Times New Roman" w:eastAsia="仿宋_GB2312" w:hAnsi="Times New Roman" w:hint="eastAsia"/>
          <w:sz w:val="22"/>
          <w:szCs w:val="22"/>
        </w:rPr>
        <w:t>注：该附件按受理号进行统计，新冠病毒疫苗、新冠病毒治疗药物受理号不对外公开。</w:t>
      </w:r>
    </w:p>
    <w:p w:rsidR="000755BE" w:rsidRPr="00B0354D" w:rsidRDefault="000755BE">
      <w:bookmarkStart w:id="0" w:name="_GoBack"/>
      <w:bookmarkEnd w:id="0"/>
    </w:p>
    <w:sectPr w:rsidR="000755BE" w:rsidRPr="00B0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9D" w:rsidRDefault="00C22B9D" w:rsidP="00B0354D">
      <w:r>
        <w:separator/>
      </w:r>
    </w:p>
  </w:endnote>
  <w:endnote w:type="continuationSeparator" w:id="0">
    <w:p w:rsidR="00C22B9D" w:rsidRDefault="00C22B9D" w:rsidP="00B0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9D" w:rsidRDefault="00C22B9D" w:rsidP="00B0354D">
      <w:r>
        <w:separator/>
      </w:r>
    </w:p>
  </w:footnote>
  <w:footnote w:type="continuationSeparator" w:id="0">
    <w:p w:rsidR="00C22B9D" w:rsidRDefault="00C22B9D" w:rsidP="00B0354D">
      <w:r>
        <w:continuationSeparator/>
      </w:r>
    </w:p>
  </w:footnote>
  <w:footnote w:id="1">
    <w:p w:rsidR="00B0354D" w:rsidRDefault="00B0354D" w:rsidP="00B0354D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1"/>
          <w:szCs w:val="21"/>
          <w:lang w:bidi="ar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kern w:val="0"/>
          <w:sz w:val="21"/>
          <w:szCs w:val="21"/>
          <w:lang w:bidi="ar"/>
        </w:rPr>
        <w:t>首创新药。</w:t>
      </w:r>
    </w:p>
  </w:footnote>
  <w:footnote w:id="2">
    <w:p w:rsidR="00B0354D" w:rsidRDefault="00B0354D" w:rsidP="00B0354D">
      <w:pPr>
        <w:snapToGrid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18"/>
          <w:vertAlign w:val="superscript"/>
        </w:rPr>
        <w:footnoteRef/>
      </w:r>
      <w:r>
        <w:rPr>
          <w:rFonts w:ascii="Times New Roman" w:hAnsi="Times New Roman"/>
          <w:sz w:val="21"/>
          <w:szCs w:val="18"/>
        </w:rPr>
        <w:t xml:space="preserve"> </w:t>
      </w:r>
      <w:r>
        <w:rPr>
          <w:rFonts w:ascii="Times New Roman" w:hAnsi="Times New Roman"/>
          <w:sz w:val="21"/>
          <w:szCs w:val="18"/>
        </w:rPr>
        <w:t>同靶点药物。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92F7A"/>
    <w:multiLevelType w:val="multilevel"/>
    <w:tmpl w:val="27A92F7A"/>
    <w:lvl w:ilvl="0">
      <w:start w:val="1"/>
      <w:numFmt w:val="decimal"/>
      <w:pStyle w:val="a"/>
      <w:lvlText w:val="表%1  "/>
      <w:lvlJc w:val="center"/>
      <w:pPr>
        <w:ind w:left="988" w:hanging="420"/>
      </w:pPr>
      <w:rPr>
        <w:rFonts w:hint="eastAsia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4D"/>
    <w:rsid w:val="000755BE"/>
    <w:rsid w:val="00B0354D"/>
    <w:rsid w:val="00C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8A01-C1DE-4E0C-BABD-2CB3370F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354D"/>
    <w:pPr>
      <w:widowControl w:val="0"/>
      <w:jc w:val="both"/>
    </w:pPr>
    <w:rPr>
      <w:rFonts w:ascii="Calibri" w:eastAsia="宋体" w:hAnsi="Calibri" w:cs="Times New Roman"/>
      <w:sz w:val="20"/>
      <w:szCs w:val="20"/>
    </w:rPr>
  </w:style>
  <w:style w:type="paragraph" w:styleId="1">
    <w:name w:val="heading 1"/>
    <w:basedOn w:val="a0"/>
    <w:next w:val="a0"/>
    <w:link w:val="1Char"/>
    <w:qFormat/>
    <w:rsid w:val="00B03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B035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B0354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B035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Document Map"/>
    <w:basedOn w:val="a0"/>
    <w:link w:val="Char"/>
    <w:semiHidden/>
    <w:qFormat/>
    <w:rsid w:val="00B0354D"/>
    <w:pPr>
      <w:shd w:val="clear" w:color="auto" w:fill="000080"/>
    </w:pPr>
  </w:style>
  <w:style w:type="character" w:customStyle="1" w:styleId="Char">
    <w:name w:val="文档结构图 Char"/>
    <w:basedOn w:val="a1"/>
    <w:link w:val="a4"/>
    <w:semiHidden/>
    <w:qFormat/>
    <w:rsid w:val="00B0354D"/>
    <w:rPr>
      <w:rFonts w:ascii="Calibri" w:eastAsia="宋体" w:hAnsi="Calibri" w:cs="Times New Roman"/>
      <w:sz w:val="20"/>
      <w:szCs w:val="20"/>
      <w:shd w:val="clear" w:color="auto" w:fill="000080"/>
    </w:rPr>
  </w:style>
  <w:style w:type="paragraph" w:styleId="a5">
    <w:name w:val="annotation text"/>
    <w:basedOn w:val="a0"/>
    <w:link w:val="Char0"/>
    <w:qFormat/>
    <w:rsid w:val="00B0354D"/>
    <w:pPr>
      <w:jc w:val="left"/>
    </w:pPr>
  </w:style>
  <w:style w:type="character" w:customStyle="1" w:styleId="Char0">
    <w:name w:val="批注文字 Char"/>
    <w:basedOn w:val="a1"/>
    <w:link w:val="a5"/>
    <w:qFormat/>
    <w:rsid w:val="00B0354D"/>
    <w:rPr>
      <w:rFonts w:ascii="Calibri" w:eastAsia="宋体" w:hAnsi="Calibri" w:cs="Times New Roman"/>
      <w:sz w:val="20"/>
      <w:szCs w:val="20"/>
    </w:rPr>
  </w:style>
  <w:style w:type="paragraph" w:styleId="a6">
    <w:name w:val="Body Text"/>
    <w:basedOn w:val="a0"/>
    <w:link w:val="Char1"/>
    <w:qFormat/>
    <w:rsid w:val="00B0354D"/>
    <w:pPr>
      <w:adjustRightInd w:val="0"/>
      <w:snapToGrid w:val="0"/>
      <w:spacing w:after="120" w:line="360" w:lineRule="auto"/>
      <w:ind w:firstLineChars="200" w:firstLine="200"/>
    </w:pPr>
    <w:rPr>
      <w:rFonts w:ascii="Times New Roman" w:eastAsia="仿宋_GB2312" w:hAnsi="Times New Roman"/>
      <w:sz w:val="32"/>
      <w:lang w:val="zh-CN"/>
    </w:rPr>
  </w:style>
  <w:style w:type="character" w:customStyle="1" w:styleId="Char1">
    <w:name w:val="正文文本 Char"/>
    <w:basedOn w:val="a1"/>
    <w:link w:val="a6"/>
    <w:qFormat/>
    <w:rsid w:val="00B0354D"/>
    <w:rPr>
      <w:rFonts w:ascii="Times New Roman" w:eastAsia="仿宋_GB2312" w:hAnsi="Times New Roman" w:cs="Times New Roman"/>
      <w:sz w:val="32"/>
      <w:szCs w:val="20"/>
      <w:lang w:val="zh-CN"/>
    </w:rPr>
  </w:style>
  <w:style w:type="paragraph" w:styleId="3">
    <w:name w:val="toc 3"/>
    <w:basedOn w:val="a0"/>
    <w:next w:val="a0"/>
    <w:qFormat/>
    <w:rsid w:val="00B0354D"/>
    <w:pPr>
      <w:ind w:leftChars="400" w:left="840"/>
    </w:pPr>
  </w:style>
  <w:style w:type="paragraph" w:styleId="a7">
    <w:name w:val="Balloon Text"/>
    <w:basedOn w:val="a0"/>
    <w:link w:val="Char2"/>
    <w:semiHidden/>
    <w:qFormat/>
    <w:rsid w:val="00B0354D"/>
    <w:rPr>
      <w:rFonts w:eastAsia="仿宋_GB2312"/>
      <w:sz w:val="32"/>
      <w:szCs w:val="18"/>
    </w:rPr>
  </w:style>
  <w:style w:type="character" w:customStyle="1" w:styleId="Char2">
    <w:name w:val="批注框文本 Char"/>
    <w:basedOn w:val="a1"/>
    <w:link w:val="a7"/>
    <w:semiHidden/>
    <w:qFormat/>
    <w:rsid w:val="00B0354D"/>
    <w:rPr>
      <w:rFonts w:ascii="Calibri" w:eastAsia="仿宋_GB2312" w:hAnsi="Calibri" w:cs="Times New Roman"/>
      <w:sz w:val="32"/>
      <w:szCs w:val="18"/>
    </w:rPr>
  </w:style>
  <w:style w:type="paragraph" w:styleId="a8">
    <w:name w:val="footer"/>
    <w:basedOn w:val="a0"/>
    <w:link w:val="Char3"/>
    <w:uiPriority w:val="99"/>
    <w:qFormat/>
    <w:rsid w:val="00B03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B0354D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0"/>
    <w:link w:val="Char4"/>
    <w:qFormat/>
    <w:rsid w:val="00B035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9"/>
    <w:qFormat/>
    <w:rsid w:val="00B0354D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qFormat/>
    <w:rsid w:val="00B0354D"/>
  </w:style>
  <w:style w:type="paragraph" w:styleId="aa">
    <w:name w:val="footnote text"/>
    <w:basedOn w:val="a0"/>
    <w:link w:val="Char5"/>
    <w:qFormat/>
    <w:rsid w:val="00B0354D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5">
    <w:name w:val="脚注文本 Char"/>
    <w:basedOn w:val="a1"/>
    <w:link w:val="aa"/>
    <w:qFormat/>
    <w:rsid w:val="00B0354D"/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0"/>
    <w:next w:val="a0"/>
    <w:uiPriority w:val="39"/>
    <w:qFormat/>
    <w:rsid w:val="00B0354D"/>
    <w:pPr>
      <w:ind w:leftChars="200" w:left="420"/>
    </w:pPr>
  </w:style>
  <w:style w:type="paragraph" w:styleId="ab">
    <w:name w:val="Normal (Web)"/>
    <w:basedOn w:val="a0"/>
    <w:uiPriority w:val="99"/>
    <w:unhideWhenUsed/>
    <w:qFormat/>
    <w:rsid w:val="00B0354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5"/>
    <w:next w:val="a5"/>
    <w:link w:val="Char6"/>
    <w:qFormat/>
    <w:rsid w:val="00B0354D"/>
    <w:rPr>
      <w:b/>
      <w:bCs/>
    </w:rPr>
  </w:style>
  <w:style w:type="character" w:customStyle="1" w:styleId="Char6">
    <w:name w:val="批注主题 Char"/>
    <w:basedOn w:val="Char0"/>
    <w:link w:val="ac"/>
    <w:qFormat/>
    <w:rsid w:val="00B0354D"/>
    <w:rPr>
      <w:rFonts w:ascii="Calibri" w:eastAsia="宋体" w:hAnsi="Calibri" w:cs="Times New Roman"/>
      <w:b/>
      <w:bCs/>
      <w:sz w:val="20"/>
      <w:szCs w:val="20"/>
    </w:rPr>
  </w:style>
  <w:style w:type="table" w:styleId="ad">
    <w:name w:val="Table Grid"/>
    <w:basedOn w:val="a2"/>
    <w:qFormat/>
    <w:rsid w:val="00B035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qFormat/>
    <w:rsid w:val="00B0354D"/>
  </w:style>
  <w:style w:type="character" w:styleId="af">
    <w:name w:val="Hyperlink"/>
    <w:uiPriority w:val="99"/>
    <w:qFormat/>
    <w:rsid w:val="00B0354D"/>
    <w:rPr>
      <w:color w:val="0000FF"/>
      <w:u w:val="single"/>
    </w:rPr>
  </w:style>
  <w:style w:type="character" w:styleId="af0">
    <w:name w:val="annotation reference"/>
    <w:basedOn w:val="a1"/>
    <w:qFormat/>
    <w:rsid w:val="00B0354D"/>
    <w:rPr>
      <w:sz w:val="21"/>
      <w:szCs w:val="21"/>
    </w:rPr>
  </w:style>
  <w:style w:type="character" w:styleId="af1">
    <w:name w:val="footnote reference"/>
    <w:basedOn w:val="a1"/>
    <w:qFormat/>
    <w:rsid w:val="00B0354D"/>
    <w:rPr>
      <w:vertAlign w:val="superscript"/>
    </w:rPr>
  </w:style>
  <w:style w:type="paragraph" w:customStyle="1" w:styleId="11">
    <w:name w:val="列出段落1"/>
    <w:basedOn w:val="a0"/>
    <w:uiPriority w:val="34"/>
    <w:qFormat/>
    <w:rsid w:val="00B0354D"/>
    <w:pPr>
      <w:ind w:firstLineChars="200" w:firstLine="420"/>
    </w:pPr>
    <w:rPr>
      <w:rFonts w:cs="黑体"/>
    </w:rPr>
  </w:style>
  <w:style w:type="paragraph" w:customStyle="1" w:styleId="110">
    <w:name w:val="列出段落11"/>
    <w:basedOn w:val="a0"/>
    <w:uiPriority w:val="34"/>
    <w:qFormat/>
    <w:rsid w:val="00B0354D"/>
    <w:pPr>
      <w:ind w:firstLineChars="200" w:firstLine="420"/>
    </w:pPr>
    <w:rPr>
      <w:rFonts w:cs="黑体"/>
    </w:rPr>
  </w:style>
  <w:style w:type="paragraph" w:customStyle="1" w:styleId="21">
    <w:name w:val="列出段落2"/>
    <w:basedOn w:val="a0"/>
    <w:uiPriority w:val="99"/>
    <w:unhideWhenUsed/>
    <w:qFormat/>
    <w:rsid w:val="00B0354D"/>
    <w:pPr>
      <w:ind w:firstLineChars="200" w:firstLine="420"/>
    </w:pPr>
  </w:style>
  <w:style w:type="paragraph" w:customStyle="1" w:styleId="30">
    <w:name w:val="列出段落3"/>
    <w:basedOn w:val="a0"/>
    <w:uiPriority w:val="99"/>
    <w:qFormat/>
    <w:rsid w:val="00B0354D"/>
    <w:pPr>
      <w:ind w:firstLineChars="200" w:firstLine="420"/>
    </w:pPr>
  </w:style>
  <w:style w:type="paragraph" w:customStyle="1" w:styleId="af2">
    <w:name w:val="二级标题"/>
    <w:basedOn w:val="a0"/>
    <w:qFormat/>
    <w:rsid w:val="00B0354D"/>
    <w:pPr>
      <w:adjustRightInd w:val="0"/>
      <w:snapToGrid w:val="0"/>
      <w:spacing w:line="360" w:lineRule="auto"/>
      <w:ind w:firstLineChars="200" w:firstLine="640"/>
      <w:outlineLvl w:val="1"/>
    </w:pPr>
    <w:rPr>
      <w:rFonts w:ascii="仿宋_GB2312" w:eastAsia="仿宋_GB2312" w:hAnsi="仿宋_GB2312"/>
      <w:sz w:val="32"/>
      <w:szCs w:val="22"/>
    </w:rPr>
  </w:style>
  <w:style w:type="paragraph" w:customStyle="1" w:styleId="af3">
    <w:name w:val="一般正文"/>
    <w:basedOn w:val="a0"/>
    <w:qFormat/>
    <w:rsid w:val="00B0354D"/>
    <w:pPr>
      <w:spacing w:line="360" w:lineRule="auto"/>
      <w:ind w:firstLineChars="200" w:firstLine="200"/>
    </w:pPr>
    <w:rPr>
      <w:rFonts w:ascii="Times New Roman" w:eastAsia="仿宋_GB2312" w:hAnsi="Times New Roman"/>
      <w:sz w:val="32"/>
      <w:szCs w:val="22"/>
    </w:rPr>
  </w:style>
  <w:style w:type="paragraph" w:customStyle="1" w:styleId="af4">
    <w:name w:val="图题目格式"/>
    <w:basedOn w:val="a0"/>
    <w:next w:val="a0"/>
    <w:link w:val="af5"/>
    <w:qFormat/>
    <w:rsid w:val="00B0354D"/>
    <w:pPr>
      <w:adjustRightInd w:val="0"/>
      <w:snapToGrid w:val="0"/>
      <w:jc w:val="center"/>
    </w:pPr>
    <w:rPr>
      <w:rFonts w:ascii="Times New Roman" w:eastAsia="楷体_GB2312" w:hAnsi="Times New Roman"/>
      <w:sz w:val="28"/>
    </w:rPr>
  </w:style>
  <w:style w:type="character" w:customStyle="1" w:styleId="af5">
    <w:name w:val="图题目格式 字符"/>
    <w:basedOn w:val="a1"/>
    <w:link w:val="af4"/>
    <w:qFormat/>
    <w:rsid w:val="00B0354D"/>
    <w:rPr>
      <w:rFonts w:ascii="Times New Roman" w:eastAsia="楷体_GB2312" w:hAnsi="Times New Roman" w:cs="Times New Roman"/>
      <w:sz w:val="28"/>
      <w:szCs w:val="20"/>
    </w:rPr>
  </w:style>
  <w:style w:type="paragraph" w:customStyle="1" w:styleId="a">
    <w:name w:val="表题目格式"/>
    <w:basedOn w:val="a0"/>
    <w:link w:val="af6"/>
    <w:qFormat/>
    <w:rsid w:val="00B0354D"/>
    <w:pPr>
      <w:numPr>
        <w:numId w:val="1"/>
      </w:numPr>
      <w:adjustRightInd w:val="0"/>
      <w:snapToGrid w:val="0"/>
      <w:ind w:left="0" w:firstLine="0"/>
      <w:jc w:val="center"/>
    </w:pPr>
    <w:rPr>
      <w:rFonts w:ascii="Times New Roman" w:eastAsia="楷体_GB2312" w:hAnsi="Times New Roman"/>
      <w:sz w:val="28"/>
      <w:szCs w:val="28"/>
    </w:rPr>
  </w:style>
  <w:style w:type="character" w:customStyle="1" w:styleId="af6">
    <w:name w:val="表题目格式 字符"/>
    <w:basedOn w:val="a1"/>
    <w:link w:val="a"/>
    <w:qFormat/>
    <w:rsid w:val="00B0354D"/>
    <w:rPr>
      <w:rFonts w:ascii="Times New Roman" w:eastAsia="楷体_GB2312" w:hAnsi="Times New Roman" w:cs="Times New Roman"/>
      <w:sz w:val="28"/>
      <w:szCs w:val="28"/>
    </w:rPr>
  </w:style>
  <w:style w:type="table" w:customStyle="1" w:styleId="4-11">
    <w:name w:val="网格表 4 - 着色 11"/>
    <w:basedOn w:val="a2"/>
    <w:uiPriority w:val="49"/>
    <w:qFormat/>
    <w:rsid w:val="00B0354D"/>
    <w:pPr>
      <w:jc w:val="center"/>
    </w:pPr>
    <w:rPr>
      <w:kern w:val="0"/>
      <w:sz w:val="20"/>
      <w:szCs w:val="20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2">
    <w:name w:val="修订1"/>
    <w:hidden/>
    <w:uiPriority w:val="99"/>
    <w:semiHidden/>
    <w:qFormat/>
    <w:rsid w:val="00B0354D"/>
    <w:rPr>
      <w:rFonts w:ascii="Calibri" w:eastAsia="宋体" w:hAnsi="Calibri" w:cs="Times New Roman"/>
      <w:sz w:val="20"/>
      <w:szCs w:val="20"/>
    </w:rPr>
  </w:style>
  <w:style w:type="character" w:customStyle="1" w:styleId="font31">
    <w:name w:val="font31"/>
    <w:basedOn w:val="a1"/>
    <w:qFormat/>
    <w:rsid w:val="00B0354D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B0354D"/>
    <w:rPr>
      <w:rFonts w:ascii="仿宋" w:eastAsia="仿宋" w:hAnsi="仿宋" w:cs="仿宋"/>
      <w:color w:val="000000"/>
      <w:sz w:val="18"/>
      <w:szCs w:val="18"/>
      <w:u w:val="none"/>
    </w:rPr>
  </w:style>
  <w:style w:type="paragraph" w:customStyle="1" w:styleId="WPSOffice1">
    <w:name w:val="WPSOffice手动目录 1"/>
    <w:qFormat/>
    <w:rsid w:val="00B0354D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B0354D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2">
    <w:name w:val="修订2"/>
    <w:hidden/>
    <w:uiPriority w:val="99"/>
    <w:semiHidden/>
    <w:qFormat/>
    <w:rsid w:val="00B0354D"/>
    <w:rPr>
      <w:rFonts w:ascii="Calibri" w:eastAsia="宋体" w:hAnsi="Calibri" w:cs="Times New Roman"/>
      <w:sz w:val="20"/>
      <w:szCs w:val="20"/>
    </w:rPr>
  </w:style>
  <w:style w:type="paragraph" w:customStyle="1" w:styleId="31">
    <w:name w:val="修订3"/>
    <w:hidden/>
    <w:uiPriority w:val="99"/>
    <w:semiHidden/>
    <w:qFormat/>
    <w:rsid w:val="00B0354D"/>
    <w:rPr>
      <w:rFonts w:ascii="Calibri" w:eastAsia="宋体" w:hAnsi="Calibri" w:cs="Times New Roman"/>
      <w:sz w:val="20"/>
      <w:szCs w:val="20"/>
    </w:rPr>
  </w:style>
  <w:style w:type="paragraph" w:customStyle="1" w:styleId="4">
    <w:name w:val="修订4"/>
    <w:hidden/>
    <w:uiPriority w:val="99"/>
    <w:semiHidden/>
    <w:qFormat/>
    <w:rsid w:val="00B0354D"/>
    <w:rPr>
      <w:rFonts w:ascii="Calibri" w:eastAsia="宋体" w:hAnsi="Calibri" w:cs="Times New Roman"/>
      <w:sz w:val="20"/>
      <w:szCs w:val="20"/>
    </w:rPr>
  </w:style>
  <w:style w:type="table" w:customStyle="1" w:styleId="13">
    <w:name w:val="网格型1"/>
    <w:basedOn w:val="a2"/>
    <w:qFormat/>
    <w:rsid w:val="00B035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1">
    <w:name w:val="网格表 4 - 着色 111"/>
    <w:basedOn w:val="a2"/>
    <w:uiPriority w:val="49"/>
    <w:qFormat/>
    <w:rsid w:val="00B0354D"/>
    <w:pPr>
      <w:jc w:val="center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cPr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2022-06-01T02:19:00Z</dcterms:created>
  <dcterms:modified xsi:type="dcterms:W3CDTF">2022-06-01T02:19:00Z</dcterms:modified>
</cp:coreProperties>
</file>